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default" w:asciiTheme="minorEastAsia" w:hAnsiTheme="minorEastAsia" w:eastAsiaTheme="minorEastAsia"/>
          <w:b/>
          <w:sz w:val="52"/>
          <w:szCs w:val="52"/>
          <w:lang w:val="en-US" w:eastAsia="zh-CN"/>
        </w:rPr>
      </w:pPr>
    </w:p>
    <w:p>
      <w:pPr>
        <w:spacing w:line="360" w:lineRule="auto"/>
        <w:jc w:val="both"/>
        <w:rPr>
          <w:rFonts w:hint="default" w:asciiTheme="minorEastAsia" w:hAnsiTheme="minorEastAsia" w:eastAsiaTheme="minorEastAsia"/>
          <w:b w:val="0"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/>
          <w:b w:val="0"/>
          <w:bCs/>
          <w:sz w:val="36"/>
          <w:szCs w:val="36"/>
          <w:lang w:val="en-US" w:eastAsia="zh-CN"/>
        </w:rPr>
        <w:t>附件2：</w:t>
      </w:r>
    </w:p>
    <w:p>
      <w:pPr>
        <w:spacing w:line="360" w:lineRule="auto"/>
        <w:jc w:val="center"/>
        <w:rPr>
          <w:rFonts w:asciiTheme="minorEastAsia" w:hAnsiTheme="minorEastAsia"/>
          <w:b/>
          <w:sz w:val="52"/>
          <w:szCs w:val="52"/>
        </w:rPr>
      </w:pPr>
      <w:r>
        <w:rPr>
          <w:rFonts w:hint="eastAsia" w:asciiTheme="minorEastAsia" w:hAnsiTheme="minorEastAsia"/>
          <w:b/>
          <w:sz w:val="52"/>
          <w:szCs w:val="52"/>
        </w:rPr>
        <w:t>山东省建设工程BIM应用成果竞赛</w:t>
      </w:r>
    </w:p>
    <w:p>
      <w:pPr>
        <w:spacing w:line="360" w:lineRule="auto"/>
        <w:jc w:val="center"/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/>
          <w:b/>
          <w:sz w:val="52"/>
          <w:szCs w:val="52"/>
        </w:rPr>
        <w:t>操作手册V1.0</w:t>
      </w:r>
    </w:p>
    <w:p>
      <w:pPr>
        <w:spacing w:line="360" w:lineRule="auto"/>
        <w:jc w:val="center"/>
        <w:rPr>
          <w:rFonts w:asciiTheme="minorEastAsia" w:hAnsiTheme="minorEastAsia"/>
          <w:b/>
          <w:sz w:val="52"/>
          <w:szCs w:val="52"/>
        </w:rPr>
      </w:pPr>
      <w:r>
        <w:rPr>
          <w:rFonts w:asciiTheme="minorEastAsia" w:hAnsiTheme="minorEastAsia"/>
          <w:b/>
          <w:sz w:val="52"/>
          <w:szCs w:val="52"/>
        </w:rPr>
        <w:t>（</w:t>
      </w:r>
      <w:r>
        <w:rPr>
          <w:rFonts w:hint="eastAsia" w:asciiTheme="minorEastAsia" w:hAnsiTheme="minorEastAsia"/>
          <w:b/>
          <w:sz w:val="52"/>
          <w:szCs w:val="52"/>
        </w:rPr>
        <w:t>适用推荐</w:t>
      </w:r>
      <w:r>
        <w:rPr>
          <w:rFonts w:asciiTheme="minorEastAsia" w:hAnsiTheme="minorEastAsia"/>
          <w:b/>
          <w:sz w:val="52"/>
          <w:szCs w:val="52"/>
        </w:rPr>
        <w:t>单位）</w:t>
      </w:r>
    </w:p>
    <w:p>
      <w:pPr>
        <w:spacing w:line="360" w:lineRule="auto"/>
        <w:jc w:val="center"/>
        <w:rPr>
          <w:rFonts w:asciiTheme="minorEastAsia" w:hAnsiTheme="minorEastAsia"/>
          <w:b/>
          <w:sz w:val="52"/>
          <w:szCs w:val="52"/>
        </w:rPr>
      </w:pPr>
    </w:p>
    <w:p>
      <w:pPr>
        <w:spacing w:line="360" w:lineRule="auto"/>
        <w:jc w:val="center"/>
        <w:rPr>
          <w:rFonts w:asciiTheme="minorEastAsia" w:hAnsiTheme="minorEastAsia"/>
          <w:b/>
          <w:sz w:val="52"/>
          <w:szCs w:val="52"/>
        </w:rPr>
      </w:pPr>
    </w:p>
    <w:p>
      <w:pPr>
        <w:spacing w:line="360" w:lineRule="auto"/>
        <w:jc w:val="center"/>
        <w:rPr>
          <w:rFonts w:asciiTheme="minorEastAsia" w:hAnsiTheme="minorEastAsia"/>
          <w:b/>
          <w:sz w:val="52"/>
          <w:szCs w:val="52"/>
        </w:rPr>
      </w:pPr>
      <w:r>
        <w:drawing>
          <wp:inline distT="0" distB="0" distL="114300" distR="114300">
            <wp:extent cx="2027555" cy="2027555"/>
            <wp:effectExtent l="0" t="0" r="1079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27555" cy="2027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Theme="minorEastAsia" w:hAnsiTheme="minorEastAsia"/>
          <w:b/>
          <w:sz w:val="52"/>
          <w:szCs w:val="52"/>
        </w:rPr>
      </w:pPr>
    </w:p>
    <w:p>
      <w:pPr>
        <w:spacing w:line="360" w:lineRule="auto"/>
        <w:jc w:val="center"/>
        <w:rPr>
          <w:rFonts w:hint="eastAsia" w:asciiTheme="minorEastAsia" w:hAnsiTheme="minorEastAsia"/>
          <w:b/>
          <w:sz w:val="40"/>
          <w:szCs w:val="40"/>
        </w:rPr>
      </w:pPr>
    </w:p>
    <w:p>
      <w:pPr>
        <w:spacing w:line="360" w:lineRule="auto"/>
        <w:jc w:val="center"/>
        <w:rPr>
          <w:rFonts w:hint="eastAsia" w:asciiTheme="minorEastAsia" w:hAnsiTheme="minorEastAsia"/>
          <w:b/>
          <w:sz w:val="40"/>
          <w:szCs w:val="40"/>
        </w:rPr>
      </w:pPr>
    </w:p>
    <w:p>
      <w:pPr>
        <w:spacing w:line="360" w:lineRule="auto"/>
        <w:jc w:val="center"/>
        <w:rPr>
          <w:rFonts w:hint="eastAsia" w:asciiTheme="minorEastAsia" w:hAnsiTheme="minorEastAsia"/>
          <w:b/>
          <w:sz w:val="40"/>
          <w:szCs w:val="40"/>
        </w:rPr>
      </w:pPr>
    </w:p>
    <w:p>
      <w:pPr>
        <w:spacing w:line="360" w:lineRule="auto"/>
        <w:jc w:val="center"/>
        <w:rPr>
          <w:rFonts w:hint="eastAsia" w:asciiTheme="minorEastAsia" w:hAnsiTheme="minorEastAsia"/>
          <w:b/>
          <w:sz w:val="40"/>
          <w:szCs w:val="40"/>
        </w:rPr>
      </w:pPr>
    </w:p>
    <w:p>
      <w:pPr>
        <w:spacing w:line="360" w:lineRule="auto"/>
        <w:jc w:val="center"/>
        <w:rPr>
          <w:rFonts w:hint="eastAsia" w:asciiTheme="minorEastAsia" w:hAnsiTheme="minorEastAsia" w:eastAsiaTheme="minorEastAsia"/>
          <w:b/>
          <w:sz w:val="40"/>
          <w:szCs w:val="40"/>
          <w:lang w:val="en-US" w:eastAsia="zh-CN"/>
        </w:rPr>
      </w:pPr>
      <w:r>
        <w:rPr>
          <w:rFonts w:hint="eastAsia" w:asciiTheme="minorEastAsia" w:hAnsiTheme="minorEastAsia"/>
          <w:b/>
          <w:sz w:val="40"/>
          <w:szCs w:val="40"/>
        </w:rPr>
        <w:t>山东省建筑业</w:t>
      </w:r>
      <w:r>
        <w:rPr>
          <w:rFonts w:hint="eastAsia" w:asciiTheme="minorEastAsia" w:hAnsiTheme="minorEastAsia"/>
          <w:b/>
          <w:sz w:val="40"/>
          <w:szCs w:val="40"/>
          <w:lang w:val="en-US" w:eastAsia="zh-CN"/>
        </w:rPr>
        <w:t>协会</w:t>
      </w:r>
    </w:p>
    <w:p>
      <w:pPr>
        <w:spacing w:line="360" w:lineRule="auto"/>
        <w:jc w:val="center"/>
        <w:rPr>
          <w:rFonts w:asciiTheme="minorEastAsia" w:hAnsiTheme="minorEastAsia"/>
          <w:b/>
          <w:sz w:val="52"/>
          <w:szCs w:val="52"/>
        </w:rPr>
      </w:pPr>
    </w:p>
    <w:p>
      <w:pPr>
        <w:spacing w:line="360" w:lineRule="auto"/>
        <w:jc w:val="center"/>
        <w:rPr>
          <w:rFonts w:asciiTheme="minorEastAsia" w:hAnsiTheme="minorEastAsia"/>
          <w:b/>
          <w:sz w:val="52"/>
          <w:szCs w:val="52"/>
        </w:rPr>
      </w:pPr>
    </w:p>
    <w:p>
      <w:pPr>
        <w:pStyle w:val="2"/>
        <w:numPr>
          <w:ilvl w:val="0"/>
          <w:numId w:val="1"/>
        </w:numPr>
        <w:spacing w:before="0" w:after="0" w:line="360" w:lineRule="auto"/>
        <w:ind w:left="0"/>
        <w:rPr>
          <w:sz w:val="32"/>
          <w:szCs w:val="32"/>
        </w:rPr>
      </w:pPr>
      <w:r>
        <w:rPr>
          <w:sz w:val="32"/>
          <w:szCs w:val="32"/>
        </w:rPr>
        <w:t>系统登录</w:t>
      </w:r>
    </w:p>
    <w:p>
      <w:pPr>
        <w:spacing w:line="360" w:lineRule="auto"/>
        <w:rPr>
          <w:sz w:val="32"/>
          <w:szCs w:val="32"/>
        </w:rPr>
      </w:pPr>
      <w:r>
        <w:rPr>
          <w:rFonts w:hint="eastAsia"/>
          <w:sz w:val="32"/>
          <w:szCs w:val="32"/>
        </w:rPr>
        <w:t>1、协会官网</w:t>
      </w:r>
    </w:p>
    <w:p>
      <w:pPr>
        <w:pStyle w:val="14"/>
        <w:spacing w:line="360" w:lineRule="auto"/>
        <w:ind w:firstLine="0" w:firstLineChars="0"/>
        <w:rPr>
          <w:rFonts w:ascii="仿宋" w:hAnsi="仿宋" w:eastAsia="仿宋" w:cs="仿宋"/>
          <w:spacing w:val="4"/>
          <w:sz w:val="32"/>
          <w:szCs w:val="32"/>
        </w:rPr>
      </w:pPr>
      <w:r>
        <w:rPr>
          <w:rFonts w:hint="eastAsia" w:ascii="仿宋" w:hAnsi="仿宋" w:eastAsia="仿宋" w:cs="仿宋"/>
          <w:spacing w:val="4"/>
          <w:sz w:val="32"/>
          <w:szCs w:val="32"/>
        </w:rPr>
        <w:t>从山东省建筑业协会网站</w:t>
      </w:r>
      <w:r>
        <w:rPr>
          <w:rFonts w:hint="eastAsia" w:ascii="宋体" w:hAnsi="宋体" w:cs="宋体"/>
          <w:b/>
          <w:bCs/>
          <w:sz w:val="32"/>
          <w:szCs w:val="32"/>
        </w:rPr>
        <w:t>“活动申报”</w:t>
      </w:r>
      <w:r>
        <w:rPr>
          <w:rFonts w:hint="eastAsia" w:ascii="仿宋" w:hAnsi="仿宋" w:eastAsia="仿宋" w:cs="仿宋"/>
          <w:spacing w:val="4"/>
          <w:sz w:val="32"/>
          <w:szCs w:val="32"/>
        </w:rPr>
        <w:t>栏进入。</w:t>
      </w:r>
    </w:p>
    <w:p>
      <w:r>
        <w:rPr>
          <w:rFonts w:hint="eastAsia" w:ascii="宋体" w:hAnsi="宋体" w:eastAsia="宋体" w:cs="宋体"/>
        </w:rPr>
        <w:drawing>
          <wp:inline distT="0" distB="0" distL="114300" distR="114300">
            <wp:extent cx="5263515" cy="2472055"/>
            <wp:effectExtent l="0" t="0" r="13335" b="4445"/>
            <wp:docPr id="1019615493" name="图片 10196154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9615493" name="图片 1019615493"/>
                    <pic:cNvPicPr>
                      <a:picLocks noChangeAspect="1"/>
                    </pic:cNvPicPr>
                  </pic:nvPicPr>
                  <pic:blipFill>
                    <a:blip r:embed="rId5"/>
                    <a:srcRect r="-1036" b="20745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47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0" w:after="0" w:line="360" w:lineRule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二</w:t>
      </w:r>
      <w:r>
        <w:rPr>
          <w:rFonts w:ascii="宋体" w:hAnsi="宋体" w:eastAsia="宋体"/>
          <w:sz w:val="32"/>
          <w:szCs w:val="32"/>
        </w:rPr>
        <w:t>、</w:t>
      </w:r>
      <w:r>
        <w:rPr>
          <w:rFonts w:hint="eastAsia" w:ascii="宋体" w:hAnsi="宋体" w:eastAsia="宋体"/>
          <w:sz w:val="32"/>
          <w:szCs w:val="32"/>
        </w:rPr>
        <w:t>推荐</w:t>
      </w:r>
      <w:r>
        <w:rPr>
          <w:rFonts w:ascii="宋体" w:hAnsi="宋体" w:eastAsia="宋体"/>
          <w:sz w:val="32"/>
          <w:szCs w:val="32"/>
        </w:rPr>
        <w:t>单位</w:t>
      </w:r>
    </w:p>
    <w:p>
      <w:pPr>
        <w:pStyle w:val="3"/>
        <w:spacing w:before="0" w:after="0" w:line="36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>.1</w:t>
      </w:r>
      <w:r>
        <w:rPr>
          <w:rFonts w:hint="eastAsia" w:ascii="宋体" w:hAnsi="宋体" w:eastAsia="宋体"/>
        </w:rPr>
        <w:t>推荐</w:t>
      </w:r>
      <w:r>
        <w:rPr>
          <w:rFonts w:ascii="宋体" w:hAnsi="宋体" w:eastAsia="宋体"/>
        </w:rPr>
        <w:t>单位登录</w:t>
      </w:r>
    </w:p>
    <w:p>
      <w:pPr>
        <w:spacing w:line="360" w:lineRule="auto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推荐单位根据分配的账户</w:t>
      </w:r>
      <w:r>
        <w:rPr>
          <w:rFonts w:hint="eastAsia" w:ascii="宋体" w:hAnsi="宋体" w:eastAsia="宋体"/>
          <w:sz w:val="32"/>
          <w:szCs w:val="32"/>
        </w:rPr>
        <w:t>登录</w:t>
      </w:r>
    </w:p>
    <w:p/>
    <w:p/>
    <w:p>
      <w:r>
        <w:drawing>
          <wp:inline distT="0" distB="0" distL="0" distR="0">
            <wp:extent cx="5400040" cy="3184525"/>
            <wp:effectExtent l="0" t="0" r="0" b="0"/>
            <wp:docPr id="81265720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2657207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18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宋体" w:hAnsi="宋体" w:eastAsia="宋体"/>
          <w:sz w:val="32"/>
          <w:szCs w:val="32"/>
        </w:rPr>
      </w:pPr>
    </w:p>
    <w:p>
      <w:pPr>
        <w:spacing w:line="360" w:lineRule="auto"/>
        <w:rPr>
          <w:rFonts w:hint="eastAsia" w:ascii="宋体" w:hAnsi="宋体" w:eastAsia="宋体"/>
          <w:sz w:val="32"/>
          <w:szCs w:val="32"/>
        </w:rPr>
      </w:pPr>
    </w:p>
    <w:p>
      <w:pPr>
        <w:pStyle w:val="3"/>
        <w:spacing w:before="0" w:after="0" w:line="360" w:lineRule="auto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</w:t>
      </w:r>
      <w:r>
        <w:rPr>
          <w:rFonts w:ascii="宋体" w:hAnsi="宋体" w:eastAsia="宋体"/>
        </w:rPr>
        <w:t>.2</w:t>
      </w:r>
      <w:r>
        <w:rPr>
          <w:rFonts w:hint="eastAsia" w:ascii="宋体" w:hAnsi="宋体" w:eastAsia="宋体"/>
        </w:rPr>
        <w:t>推荐</w:t>
      </w:r>
      <w:r>
        <w:rPr>
          <w:rFonts w:ascii="宋体" w:hAnsi="宋体" w:eastAsia="宋体"/>
        </w:rPr>
        <w:t>单位基本操作流程</w:t>
      </w:r>
    </w:p>
    <w:p>
      <w:pPr>
        <w:spacing w:line="360" w:lineRule="auto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第一步：审核</w:t>
      </w:r>
      <w:r>
        <w:rPr>
          <w:rFonts w:hint="eastAsia" w:ascii="宋体" w:hAnsi="宋体" w:eastAsia="宋体"/>
          <w:sz w:val="32"/>
          <w:szCs w:val="32"/>
        </w:rPr>
        <w:t>BIM应用成果资料；</w:t>
      </w:r>
    </w:p>
    <w:p>
      <w:pPr>
        <w:spacing w:line="360" w:lineRule="auto"/>
        <w:ind w:firstLine="1280" w:firstLineChars="4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路径</w:t>
      </w:r>
      <w:r>
        <w:rPr>
          <w:rFonts w:hint="eastAsia" w:ascii="宋体" w:hAnsi="宋体" w:eastAsia="宋体"/>
          <w:sz w:val="32"/>
          <w:szCs w:val="32"/>
        </w:rPr>
        <w:t>： BIM应用成果竞赛-【审核】</w:t>
      </w:r>
    </w:p>
    <w:p>
      <w:pPr>
        <w:spacing w:line="360" w:lineRule="auto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第</w:t>
      </w:r>
      <w:r>
        <w:rPr>
          <w:rFonts w:hint="eastAsia" w:ascii="宋体" w:hAnsi="宋体" w:eastAsia="宋体"/>
          <w:sz w:val="32"/>
          <w:szCs w:val="32"/>
        </w:rPr>
        <w:t>二</w:t>
      </w:r>
      <w:r>
        <w:rPr>
          <w:rFonts w:ascii="宋体" w:hAnsi="宋体" w:eastAsia="宋体"/>
          <w:sz w:val="32"/>
          <w:szCs w:val="32"/>
        </w:rPr>
        <w:t>步：下载推荐汇总表，调整格式，打印盖章</w:t>
      </w:r>
      <w:r>
        <w:rPr>
          <w:rFonts w:hint="eastAsia" w:ascii="宋体" w:hAnsi="宋体" w:eastAsia="宋体"/>
          <w:sz w:val="32"/>
          <w:szCs w:val="32"/>
        </w:rPr>
        <w:t>；</w:t>
      </w:r>
    </w:p>
    <w:p>
      <w:pPr>
        <w:spacing w:line="360" w:lineRule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   路径：</w:t>
      </w:r>
      <w:r>
        <w:rPr>
          <w:rFonts w:hint="eastAsia" w:ascii="宋体" w:hAnsi="宋体" w:eastAsia="宋体"/>
          <w:sz w:val="32"/>
          <w:szCs w:val="32"/>
        </w:rPr>
        <w:t>竞赛管理-【</w:t>
      </w:r>
      <w:r>
        <w:rPr>
          <w:rFonts w:ascii="宋体" w:hAnsi="宋体" w:eastAsia="宋体"/>
          <w:sz w:val="32"/>
          <w:szCs w:val="32"/>
        </w:rPr>
        <w:t>下载推荐汇总表</w:t>
      </w:r>
      <w:r>
        <w:rPr>
          <w:rFonts w:hint="eastAsia" w:ascii="宋体" w:hAnsi="宋体" w:eastAsia="宋体"/>
          <w:sz w:val="32"/>
          <w:szCs w:val="32"/>
        </w:rPr>
        <w:t>】</w:t>
      </w:r>
    </w:p>
    <w:p>
      <w:pPr>
        <w:spacing w:line="360" w:lineRule="auto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第三步：</w:t>
      </w:r>
      <w:r>
        <w:rPr>
          <w:rFonts w:hint="eastAsia" w:ascii="宋体" w:hAnsi="宋体" w:eastAsia="宋体"/>
          <w:sz w:val="32"/>
          <w:szCs w:val="32"/>
        </w:rPr>
        <w:t>申报资料上传；</w:t>
      </w:r>
    </w:p>
    <w:p>
      <w:pPr>
        <w:spacing w:line="360" w:lineRule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   路径：</w:t>
      </w:r>
      <w:r>
        <w:rPr>
          <w:rFonts w:hint="eastAsia" w:ascii="宋体" w:hAnsi="宋体" w:eastAsia="宋体"/>
          <w:sz w:val="32"/>
          <w:szCs w:val="32"/>
        </w:rPr>
        <w:t>竞赛管理-【申报资料上传】</w:t>
      </w:r>
    </w:p>
    <w:p>
      <w:pPr>
        <w:spacing w:line="360" w:lineRule="auto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第四步：</w:t>
      </w:r>
      <w:r>
        <w:rPr>
          <w:rFonts w:hint="eastAsia" w:ascii="宋体" w:hAnsi="宋体" w:eastAsia="宋体"/>
          <w:sz w:val="32"/>
          <w:szCs w:val="32"/>
        </w:rPr>
        <w:t>统一</w:t>
      </w:r>
      <w:r>
        <w:rPr>
          <w:rFonts w:ascii="宋体" w:hAnsi="宋体" w:eastAsia="宋体"/>
          <w:sz w:val="32"/>
          <w:szCs w:val="32"/>
        </w:rPr>
        <w:t>推荐</w:t>
      </w:r>
      <w:r>
        <w:rPr>
          <w:rFonts w:hint="eastAsia" w:ascii="宋体" w:hAnsi="宋体" w:eastAsia="宋体"/>
          <w:sz w:val="32"/>
          <w:szCs w:val="32"/>
        </w:rPr>
        <w:t>BIM应用成果；</w:t>
      </w:r>
    </w:p>
    <w:p>
      <w:pPr>
        <w:spacing w:line="360" w:lineRule="auto"/>
        <w:ind w:firstLine="1280" w:firstLineChars="4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路径：</w:t>
      </w:r>
      <w:r>
        <w:rPr>
          <w:rFonts w:hint="eastAsia" w:ascii="宋体" w:hAnsi="宋体" w:eastAsia="宋体"/>
          <w:sz w:val="32"/>
          <w:szCs w:val="32"/>
        </w:rPr>
        <w:t xml:space="preserve"> 竞赛管理-【统一推荐】</w:t>
      </w:r>
    </w:p>
    <w:p>
      <w:pPr>
        <w:spacing w:line="360" w:lineRule="auto"/>
        <w:ind w:firstLine="1280" w:firstLineChars="400"/>
        <w:rPr>
          <w:rFonts w:ascii="宋体" w:hAnsi="宋体" w:eastAsia="宋体"/>
          <w:sz w:val="32"/>
          <w:szCs w:val="32"/>
        </w:rPr>
      </w:pPr>
    </w:p>
    <w:p>
      <w:pPr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</w:rPr>
        <w:t>注意事项：</w:t>
      </w:r>
    </w:p>
    <w:p>
      <w:pPr>
        <w:spacing w:line="360" w:lineRule="auto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1.统一</w:t>
      </w:r>
      <w:r>
        <w:rPr>
          <w:rFonts w:hint="eastAsia" w:asciiTheme="minorEastAsia" w:hAnsiTheme="minorEastAsia"/>
          <w:sz w:val="32"/>
          <w:szCs w:val="32"/>
        </w:rPr>
        <w:t>推荐前</w:t>
      </w:r>
      <w:r>
        <w:rPr>
          <w:rFonts w:asciiTheme="minorEastAsia" w:hAnsiTheme="minorEastAsia"/>
          <w:sz w:val="32"/>
          <w:szCs w:val="32"/>
        </w:rPr>
        <w:t>，本推荐单位所有BIM应用</w:t>
      </w:r>
      <w:r>
        <w:rPr>
          <w:rFonts w:hint="eastAsia"/>
          <w:sz w:val="32"/>
          <w:szCs w:val="32"/>
        </w:rPr>
        <w:t>成果</w:t>
      </w:r>
      <w:r>
        <w:rPr>
          <w:rFonts w:asciiTheme="minorEastAsia" w:hAnsiTheme="minorEastAsia"/>
          <w:sz w:val="32"/>
          <w:szCs w:val="32"/>
        </w:rPr>
        <w:t>都应审核完成</w:t>
      </w:r>
      <w:r>
        <w:rPr>
          <w:rFonts w:hint="eastAsia" w:asciiTheme="minorEastAsia" w:hAnsiTheme="minorEastAsia"/>
          <w:sz w:val="32"/>
          <w:szCs w:val="32"/>
        </w:rPr>
        <w:t>；</w:t>
      </w:r>
    </w:p>
    <w:p>
      <w:pPr>
        <w:spacing w:line="360" w:lineRule="auto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2.统一</w:t>
      </w:r>
      <w:r>
        <w:rPr>
          <w:rFonts w:hint="eastAsia" w:asciiTheme="minorEastAsia" w:hAnsiTheme="minorEastAsia"/>
          <w:sz w:val="32"/>
          <w:szCs w:val="32"/>
        </w:rPr>
        <w:t>推荐后，</w:t>
      </w:r>
      <w:r>
        <w:rPr>
          <w:rFonts w:asciiTheme="minorEastAsia" w:hAnsiTheme="minorEastAsia"/>
          <w:sz w:val="32"/>
          <w:szCs w:val="32"/>
        </w:rPr>
        <w:t>不</w:t>
      </w:r>
      <w:r>
        <w:rPr>
          <w:rFonts w:hint="eastAsia" w:asciiTheme="minorEastAsia" w:hAnsiTheme="minorEastAsia"/>
          <w:sz w:val="32"/>
          <w:szCs w:val="32"/>
        </w:rPr>
        <w:t>再</w:t>
      </w:r>
      <w:r>
        <w:rPr>
          <w:rFonts w:asciiTheme="minorEastAsia" w:hAnsiTheme="minorEastAsia"/>
          <w:sz w:val="32"/>
          <w:szCs w:val="32"/>
        </w:rPr>
        <w:t>接受申报单位的BIM应用</w:t>
      </w:r>
      <w:r>
        <w:rPr>
          <w:rFonts w:hint="eastAsia" w:asciiTheme="minorEastAsia" w:hAnsiTheme="minorEastAsia"/>
          <w:sz w:val="32"/>
          <w:szCs w:val="32"/>
        </w:rPr>
        <w:t>成果</w:t>
      </w:r>
      <w:r>
        <w:rPr>
          <w:rFonts w:asciiTheme="minorEastAsia" w:hAnsiTheme="minorEastAsia"/>
          <w:sz w:val="32"/>
          <w:szCs w:val="32"/>
        </w:rPr>
        <w:t>提交到本推荐单位</w:t>
      </w:r>
      <w:r>
        <w:rPr>
          <w:rFonts w:hint="eastAsia" w:asciiTheme="minorEastAsia" w:hAnsiTheme="minorEastAsia"/>
          <w:sz w:val="32"/>
          <w:szCs w:val="32"/>
        </w:rPr>
        <w:t>，也不可再次修改；</w:t>
      </w:r>
    </w:p>
    <w:p>
      <w:pPr>
        <w:spacing w:line="360" w:lineRule="auto"/>
        <w:ind w:left="2560" w:hanging="2560" w:hangingChars="80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>3.统一</w:t>
      </w:r>
      <w:r>
        <w:rPr>
          <w:rFonts w:hint="eastAsia" w:asciiTheme="minorEastAsia" w:hAnsiTheme="minorEastAsia"/>
          <w:sz w:val="32"/>
          <w:szCs w:val="32"/>
        </w:rPr>
        <w:t>推荐后，退回。</w:t>
      </w:r>
    </w:p>
    <w:p>
      <w:pPr>
        <w:spacing w:line="360" w:lineRule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（1）单项成果退回：被省协会退回的BIM应用成果是‘待审核’状态，推荐单位需要退回给申报单位，申报单位方可重新修改，修改完成后，推荐单位可以重新审核。</w:t>
      </w:r>
    </w:p>
    <w:p>
      <w:pPr>
        <w:spacing w:line="360" w:lineRule="auto"/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>如果审核后退回申报单位，申报单位编辑、提交后，推荐单位审核后，该</w:t>
      </w:r>
      <w:r>
        <w:rPr>
          <w:rFonts w:hint="eastAsia" w:ascii="宋体" w:hAnsi="宋体" w:eastAsia="宋体"/>
          <w:sz w:val="32"/>
          <w:szCs w:val="32"/>
        </w:rPr>
        <w:t>BIM应用成果状态为‘已推荐’</w:t>
      </w:r>
    </w:p>
    <w:p>
      <w:pPr>
        <w:spacing w:line="360" w:lineRule="auto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（2）全部成果退回：被省协会退回后，推荐单位显示‘待推荐’状态，推荐单位修改完成后，可以重新统一推荐。</w:t>
      </w:r>
    </w:p>
    <w:p>
      <w:pPr>
        <w:spacing w:line="360" w:lineRule="auto"/>
        <w:rPr>
          <w:rFonts w:ascii="宋体" w:hAnsi="宋体" w:eastAsia="宋体"/>
          <w:sz w:val="32"/>
          <w:szCs w:val="32"/>
          <w:highlight w:val="yellow"/>
        </w:rPr>
      </w:pPr>
    </w:p>
    <w:p>
      <w:pPr>
        <w:pStyle w:val="3"/>
        <w:spacing w:before="0" w:after="0" w:line="360" w:lineRule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2</w:t>
      </w:r>
      <w:r>
        <w:rPr>
          <w:rFonts w:asciiTheme="minorEastAsia" w:hAnsiTheme="minorEastAsia" w:eastAsiaTheme="minorEastAsia"/>
        </w:rPr>
        <w:t>.3</w:t>
      </w:r>
      <w:r>
        <w:rPr>
          <w:rFonts w:hint="eastAsia" w:asciiTheme="minorEastAsia" w:hAnsiTheme="minorEastAsia" w:eastAsiaTheme="minorEastAsia"/>
        </w:rPr>
        <w:t>竞赛管理</w:t>
      </w:r>
    </w:p>
    <w:p>
      <w:r>
        <w:drawing>
          <wp:inline distT="0" distB="0" distL="0" distR="0">
            <wp:extent cx="5400040" cy="993775"/>
            <wp:effectExtent l="0" t="0" r="10160" b="15875"/>
            <wp:docPr id="67594936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949369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1.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已提交</w:t>
      </w:r>
      <w:r>
        <w:rPr>
          <w:rFonts w:hint="eastAsia" w:ascii="宋体" w:hAnsi="宋体" w:eastAsia="宋体" w:cs="宋体"/>
          <w:sz w:val="32"/>
          <w:szCs w:val="32"/>
        </w:rPr>
        <w:t xml:space="preserve"> 申报单位所有提交的BIM应用成果数量（包含已退回）</w:t>
      </w:r>
    </w:p>
    <w:p>
      <w:p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 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已退回</w:t>
      </w:r>
      <w:r>
        <w:rPr>
          <w:rFonts w:hint="eastAsia" w:ascii="宋体" w:hAnsi="宋体" w:eastAsia="宋体" w:cs="宋体"/>
          <w:sz w:val="32"/>
          <w:szCs w:val="32"/>
        </w:rPr>
        <w:t xml:space="preserve"> 已提交的BIM应用成果，处于‘已退回’状态的数量</w:t>
      </w:r>
      <w:bookmarkStart w:id="0" w:name="_GoBack"/>
      <w:bookmarkEnd w:id="0"/>
    </w:p>
    <w:p>
      <w:p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 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已审核</w:t>
      </w:r>
      <w:r>
        <w:rPr>
          <w:rFonts w:hint="eastAsia" w:ascii="宋体" w:hAnsi="宋体" w:eastAsia="宋体" w:cs="宋体"/>
          <w:sz w:val="32"/>
          <w:szCs w:val="32"/>
        </w:rPr>
        <w:t xml:space="preserve"> 已经审核过的BIM应用成果数量（不包含省协会退回）</w:t>
      </w:r>
    </w:p>
    <w:p>
      <w:p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 xml:space="preserve">  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已推荐</w:t>
      </w:r>
      <w:r>
        <w:rPr>
          <w:rFonts w:hint="eastAsia" w:ascii="宋体" w:hAnsi="宋体" w:eastAsia="宋体" w:cs="宋体"/>
          <w:sz w:val="32"/>
          <w:szCs w:val="32"/>
        </w:rPr>
        <w:t xml:space="preserve"> 已推荐，‘已推荐’状态的BIM应用成果数量</w:t>
      </w:r>
    </w:p>
    <w:p>
      <w:pPr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注意事项：</w:t>
      </w:r>
    </w:p>
    <w:p>
      <w:r>
        <w:drawing>
          <wp:inline distT="0" distB="0" distL="0" distR="0">
            <wp:extent cx="5400040" cy="1111885"/>
            <wp:effectExtent l="0" t="0" r="10160" b="12065"/>
            <wp:docPr id="135324537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245375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111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pPr>
        <w:pStyle w:val="14"/>
        <w:ind w:firstLine="0" w:firstLineChars="0"/>
        <w:rPr>
          <w:b/>
          <w:bCs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单项退回的成果推荐单位再次审核、推荐后，仍显示“已退回”，表示该BIM应用成果曾经被退回过</w:t>
      </w:r>
      <w:r>
        <w:rPr>
          <w:rFonts w:hint="eastAsia" w:ascii="宋体" w:hAnsi="宋体" w:eastAsia="宋体" w:cs="宋体"/>
          <w:sz w:val="32"/>
          <w:szCs w:val="32"/>
        </w:rPr>
        <w:t>。</w:t>
      </w:r>
    </w:p>
    <w:p>
      <w:pPr>
        <w:numPr>
          <w:ilvl w:val="0"/>
          <w:numId w:val="2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推荐汇总表格式调整后格式如下：</w:t>
      </w:r>
    </w:p>
    <w:p>
      <w:pPr>
        <w:numPr>
          <w:ilvl w:val="0"/>
          <w:numId w:val="3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推荐汇总表导出的顺序是根据申报单位申报的顺序，需导出后在Excel表格中调整推荐顺序后盖章上传。</w:t>
      </w:r>
    </w:p>
    <w:p>
      <w:pPr>
        <w:numPr>
          <w:ilvl w:val="0"/>
          <w:numId w:val="3"/>
        </w:numPr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推荐汇总表与推荐函需盖章后生成PDF版上传至“申报资料上传”，纸质版的邮寄到省协会。</w:t>
      </w:r>
    </w:p>
    <w:sectPr>
      <w:pgSz w:w="11906" w:h="16838"/>
      <w:pgMar w:top="567" w:right="1701" w:bottom="56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A4CA4FC"/>
    <w:multiLevelType w:val="singleLevel"/>
    <w:tmpl w:val="EA4CA4FC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25015950"/>
    <w:multiLevelType w:val="multilevel"/>
    <w:tmpl w:val="25015950"/>
    <w:lvl w:ilvl="0" w:tentative="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7D44E1C"/>
    <w:multiLevelType w:val="singleLevel"/>
    <w:tmpl w:val="77D44E1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NiZTBlM2U4ZGM3NDViYjAzNjVkY2Y0MDkyODRlNWMifQ=="/>
  </w:docVars>
  <w:rsids>
    <w:rsidRoot w:val="00B83F00"/>
    <w:rsid w:val="000204A1"/>
    <w:rsid w:val="00022608"/>
    <w:rsid w:val="00043765"/>
    <w:rsid w:val="00053881"/>
    <w:rsid w:val="000548D0"/>
    <w:rsid w:val="000555F9"/>
    <w:rsid w:val="000658AC"/>
    <w:rsid w:val="00081F48"/>
    <w:rsid w:val="000923A8"/>
    <w:rsid w:val="00093A41"/>
    <w:rsid w:val="000A312B"/>
    <w:rsid w:val="000A79C3"/>
    <w:rsid w:val="000D1AC4"/>
    <w:rsid w:val="000E55C0"/>
    <w:rsid w:val="000E6074"/>
    <w:rsid w:val="000F7D7B"/>
    <w:rsid w:val="00130D3E"/>
    <w:rsid w:val="0016192A"/>
    <w:rsid w:val="00161FBD"/>
    <w:rsid w:val="00183DAB"/>
    <w:rsid w:val="00185DC4"/>
    <w:rsid w:val="001A2A91"/>
    <w:rsid w:val="001B6683"/>
    <w:rsid w:val="001E24EC"/>
    <w:rsid w:val="001E643E"/>
    <w:rsid w:val="001F3B28"/>
    <w:rsid w:val="00210A77"/>
    <w:rsid w:val="00212616"/>
    <w:rsid w:val="002371D5"/>
    <w:rsid w:val="00237B6F"/>
    <w:rsid w:val="00240747"/>
    <w:rsid w:val="0024258A"/>
    <w:rsid w:val="00260956"/>
    <w:rsid w:val="00261745"/>
    <w:rsid w:val="00262EB1"/>
    <w:rsid w:val="0026645B"/>
    <w:rsid w:val="0026742F"/>
    <w:rsid w:val="00270AC2"/>
    <w:rsid w:val="00277DEA"/>
    <w:rsid w:val="002C7D09"/>
    <w:rsid w:val="002D69D4"/>
    <w:rsid w:val="0032256E"/>
    <w:rsid w:val="00323523"/>
    <w:rsid w:val="00324334"/>
    <w:rsid w:val="003324BC"/>
    <w:rsid w:val="003329D6"/>
    <w:rsid w:val="003349F3"/>
    <w:rsid w:val="00354E76"/>
    <w:rsid w:val="0036227C"/>
    <w:rsid w:val="00362D3E"/>
    <w:rsid w:val="0037058F"/>
    <w:rsid w:val="00392F5A"/>
    <w:rsid w:val="003B4FA4"/>
    <w:rsid w:val="003C21E5"/>
    <w:rsid w:val="003D2671"/>
    <w:rsid w:val="003D6C31"/>
    <w:rsid w:val="003E07BE"/>
    <w:rsid w:val="003F15D1"/>
    <w:rsid w:val="003F32B3"/>
    <w:rsid w:val="00402155"/>
    <w:rsid w:val="00424B7D"/>
    <w:rsid w:val="0045537B"/>
    <w:rsid w:val="00455B98"/>
    <w:rsid w:val="004713CD"/>
    <w:rsid w:val="004875FB"/>
    <w:rsid w:val="0048795D"/>
    <w:rsid w:val="004A4053"/>
    <w:rsid w:val="004B6DF9"/>
    <w:rsid w:val="004C4F92"/>
    <w:rsid w:val="004C56DB"/>
    <w:rsid w:val="004D21CA"/>
    <w:rsid w:val="004D5845"/>
    <w:rsid w:val="004E3FE4"/>
    <w:rsid w:val="00506FBA"/>
    <w:rsid w:val="00513280"/>
    <w:rsid w:val="00513E50"/>
    <w:rsid w:val="00521E31"/>
    <w:rsid w:val="005376CA"/>
    <w:rsid w:val="00537B80"/>
    <w:rsid w:val="00556E26"/>
    <w:rsid w:val="00580197"/>
    <w:rsid w:val="005802B7"/>
    <w:rsid w:val="00590EB0"/>
    <w:rsid w:val="00591711"/>
    <w:rsid w:val="0059397D"/>
    <w:rsid w:val="005A07EC"/>
    <w:rsid w:val="005A0819"/>
    <w:rsid w:val="005D0D99"/>
    <w:rsid w:val="005E4F71"/>
    <w:rsid w:val="005E6CC0"/>
    <w:rsid w:val="005F29F6"/>
    <w:rsid w:val="00601606"/>
    <w:rsid w:val="00605CD0"/>
    <w:rsid w:val="00607E03"/>
    <w:rsid w:val="00620109"/>
    <w:rsid w:val="00647C0E"/>
    <w:rsid w:val="00662300"/>
    <w:rsid w:val="006778DC"/>
    <w:rsid w:val="006C4CF5"/>
    <w:rsid w:val="006D133B"/>
    <w:rsid w:val="006D13D7"/>
    <w:rsid w:val="006D177A"/>
    <w:rsid w:val="006E606E"/>
    <w:rsid w:val="007123DD"/>
    <w:rsid w:val="00716292"/>
    <w:rsid w:val="00725F6A"/>
    <w:rsid w:val="0075616C"/>
    <w:rsid w:val="00771876"/>
    <w:rsid w:val="00777470"/>
    <w:rsid w:val="00777A0E"/>
    <w:rsid w:val="007A0452"/>
    <w:rsid w:val="007D4A6C"/>
    <w:rsid w:val="007E0A2B"/>
    <w:rsid w:val="007E5355"/>
    <w:rsid w:val="00801BE3"/>
    <w:rsid w:val="00806532"/>
    <w:rsid w:val="008232E5"/>
    <w:rsid w:val="00834308"/>
    <w:rsid w:val="00841196"/>
    <w:rsid w:val="00843D74"/>
    <w:rsid w:val="008453F7"/>
    <w:rsid w:val="00845B22"/>
    <w:rsid w:val="00856035"/>
    <w:rsid w:val="008628E2"/>
    <w:rsid w:val="008728B0"/>
    <w:rsid w:val="008A7ABD"/>
    <w:rsid w:val="008B0B52"/>
    <w:rsid w:val="008D7C6C"/>
    <w:rsid w:val="00934572"/>
    <w:rsid w:val="00936DC6"/>
    <w:rsid w:val="00941E54"/>
    <w:rsid w:val="009459ED"/>
    <w:rsid w:val="00957863"/>
    <w:rsid w:val="009667E1"/>
    <w:rsid w:val="00997E33"/>
    <w:rsid w:val="009B686E"/>
    <w:rsid w:val="009C4D70"/>
    <w:rsid w:val="009D7DD7"/>
    <w:rsid w:val="009E76D7"/>
    <w:rsid w:val="009F119F"/>
    <w:rsid w:val="009F2BD4"/>
    <w:rsid w:val="00A027E2"/>
    <w:rsid w:val="00A11E5A"/>
    <w:rsid w:val="00A15A5A"/>
    <w:rsid w:val="00A203D7"/>
    <w:rsid w:val="00A252EB"/>
    <w:rsid w:val="00A4738B"/>
    <w:rsid w:val="00A52635"/>
    <w:rsid w:val="00A564D0"/>
    <w:rsid w:val="00A63C2E"/>
    <w:rsid w:val="00A65042"/>
    <w:rsid w:val="00A76B32"/>
    <w:rsid w:val="00A80892"/>
    <w:rsid w:val="00A81309"/>
    <w:rsid w:val="00A93636"/>
    <w:rsid w:val="00AA5039"/>
    <w:rsid w:val="00AB12FF"/>
    <w:rsid w:val="00AC163B"/>
    <w:rsid w:val="00AF1FE5"/>
    <w:rsid w:val="00B163A8"/>
    <w:rsid w:val="00B2151A"/>
    <w:rsid w:val="00B21D77"/>
    <w:rsid w:val="00B24456"/>
    <w:rsid w:val="00B4371F"/>
    <w:rsid w:val="00B44A11"/>
    <w:rsid w:val="00B50461"/>
    <w:rsid w:val="00B52155"/>
    <w:rsid w:val="00B524CE"/>
    <w:rsid w:val="00B524D8"/>
    <w:rsid w:val="00B56E89"/>
    <w:rsid w:val="00B626A4"/>
    <w:rsid w:val="00B6659E"/>
    <w:rsid w:val="00B71484"/>
    <w:rsid w:val="00B75069"/>
    <w:rsid w:val="00B83F00"/>
    <w:rsid w:val="00B86D73"/>
    <w:rsid w:val="00B96010"/>
    <w:rsid w:val="00BA5ABC"/>
    <w:rsid w:val="00C005E1"/>
    <w:rsid w:val="00C26C9C"/>
    <w:rsid w:val="00C41E07"/>
    <w:rsid w:val="00C55050"/>
    <w:rsid w:val="00C6698E"/>
    <w:rsid w:val="00C944AF"/>
    <w:rsid w:val="00CA16DE"/>
    <w:rsid w:val="00CB68D4"/>
    <w:rsid w:val="00CD671A"/>
    <w:rsid w:val="00CE426B"/>
    <w:rsid w:val="00CF0AB4"/>
    <w:rsid w:val="00CF2E7E"/>
    <w:rsid w:val="00CF331C"/>
    <w:rsid w:val="00D011B0"/>
    <w:rsid w:val="00D212F7"/>
    <w:rsid w:val="00D22854"/>
    <w:rsid w:val="00D35356"/>
    <w:rsid w:val="00D4152B"/>
    <w:rsid w:val="00D44462"/>
    <w:rsid w:val="00D46208"/>
    <w:rsid w:val="00D4650A"/>
    <w:rsid w:val="00D5287F"/>
    <w:rsid w:val="00D62525"/>
    <w:rsid w:val="00D70511"/>
    <w:rsid w:val="00D8581B"/>
    <w:rsid w:val="00DC62E1"/>
    <w:rsid w:val="00DD1AF0"/>
    <w:rsid w:val="00DD5D71"/>
    <w:rsid w:val="00DF1D2B"/>
    <w:rsid w:val="00E027C2"/>
    <w:rsid w:val="00E04FC2"/>
    <w:rsid w:val="00E116EF"/>
    <w:rsid w:val="00E14279"/>
    <w:rsid w:val="00E273EB"/>
    <w:rsid w:val="00E43211"/>
    <w:rsid w:val="00E44C39"/>
    <w:rsid w:val="00E70A30"/>
    <w:rsid w:val="00E77D89"/>
    <w:rsid w:val="00E83245"/>
    <w:rsid w:val="00E84340"/>
    <w:rsid w:val="00E844CB"/>
    <w:rsid w:val="00E84DE9"/>
    <w:rsid w:val="00E8742B"/>
    <w:rsid w:val="00E97DF4"/>
    <w:rsid w:val="00EA5D3C"/>
    <w:rsid w:val="00EB096C"/>
    <w:rsid w:val="00EE5DA3"/>
    <w:rsid w:val="00EE7339"/>
    <w:rsid w:val="00F013EA"/>
    <w:rsid w:val="00F0720C"/>
    <w:rsid w:val="00F1086C"/>
    <w:rsid w:val="00F50E77"/>
    <w:rsid w:val="00F87713"/>
    <w:rsid w:val="00FA06A1"/>
    <w:rsid w:val="00FA648C"/>
    <w:rsid w:val="00FC471F"/>
    <w:rsid w:val="00FD0EB3"/>
    <w:rsid w:val="00FD50FC"/>
    <w:rsid w:val="00FF28FE"/>
    <w:rsid w:val="0BDC692C"/>
    <w:rsid w:val="0C5E06F7"/>
    <w:rsid w:val="0ED77C55"/>
    <w:rsid w:val="14537D9F"/>
    <w:rsid w:val="1D9852DA"/>
    <w:rsid w:val="20E24984"/>
    <w:rsid w:val="26117B5D"/>
    <w:rsid w:val="26B50755"/>
    <w:rsid w:val="271B299E"/>
    <w:rsid w:val="28191E85"/>
    <w:rsid w:val="2B990335"/>
    <w:rsid w:val="302211CE"/>
    <w:rsid w:val="33B544C5"/>
    <w:rsid w:val="33FD453F"/>
    <w:rsid w:val="3BC465AC"/>
    <w:rsid w:val="43997FB3"/>
    <w:rsid w:val="44891B28"/>
    <w:rsid w:val="45C12735"/>
    <w:rsid w:val="47876268"/>
    <w:rsid w:val="4A63127F"/>
    <w:rsid w:val="4FA2515B"/>
    <w:rsid w:val="4FBC621D"/>
    <w:rsid w:val="51711CAA"/>
    <w:rsid w:val="59D16D68"/>
    <w:rsid w:val="5D6A24A9"/>
    <w:rsid w:val="60336139"/>
    <w:rsid w:val="61F948FD"/>
    <w:rsid w:val="636B036A"/>
    <w:rsid w:val="639D5F0D"/>
    <w:rsid w:val="644E650E"/>
    <w:rsid w:val="66700B1A"/>
    <w:rsid w:val="6AB204F0"/>
    <w:rsid w:val="6BF51191"/>
    <w:rsid w:val="6C3E1A26"/>
    <w:rsid w:val="6C507FC1"/>
    <w:rsid w:val="6CC96BA3"/>
    <w:rsid w:val="6D046FB2"/>
    <w:rsid w:val="6F38507F"/>
    <w:rsid w:val="71CF1988"/>
    <w:rsid w:val="71F25A2C"/>
    <w:rsid w:val="72FC025F"/>
    <w:rsid w:val="73017486"/>
    <w:rsid w:val="793501FF"/>
    <w:rsid w:val="798361EE"/>
    <w:rsid w:val="7EE8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3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1 字符"/>
    <w:basedOn w:val="9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1">
    <w:name w:val="标题 2 字符"/>
    <w:basedOn w:val="9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2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9"/>
    <w:link w:val="5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font41"/>
    <w:basedOn w:val="9"/>
    <w:qFormat/>
    <w:uiPriority w:val="0"/>
    <w:rPr>
      <w:rFonts w:hint="eastAsia" w:ascii="宋体" w:hAnsi="宋体" w:eastAsia="宋体"/>
      <w:b/>
      <w:bCs/>
      <w:color w:val="000000"/>
      <w:sz w:val="32"/>
      <w:szCs w:val="32"/>
      <w:u w:val="none"/>
    </w:rPr>
  </w:style>
  <w:style w:type="character" w:customStyle="1" w:styleId="16">
    <w:name w:val="font51"/>
    <w:basedOn w:val="9"/>
    <w:qFormat/>
    <w:uiPriority w:val="0"/>
    <w:rPr>
      <w:rFonts w:hint="eastAsia" w:ascii="宋体" w:hAnsi="宋体" w:eastAsia="宋体"/>
      <w:color w:val="FF0000"/>
      <w:sz w:val="21"/>
      <w:szCs w:val="21"/>
      <w:u w:val="none"/>
    </w:rPr>
  </w:style>
  <w:style w:type="character" w:customStyle="1" w:styleId="17">
    <w:name w:val="font01"/>
    <w:basedOn w:val="9"/>
    <w:qFormat/>
    <w:uiPriority w:val="0"/>
    <w:rPr>
      <w:rFonts w:hint="eastAsia" w:ascii="宋体" w:hAnsi="宋体" w:eastAsia="宋体"/>
      <w:color w:val="000000"/>
      <w:sz w:val="21"/>
      <w:szCs w:val="21"/>
      <w:u w:val="none"/>
    </w:rPr>
  </w:style>
  <w:style w:type="character" w:customStyle="1" w:styleId="18">
    <w:name w:val="标题 3 字符"/>
    <w:basedOn w:val="9"/>
    <w:link w:val="4"/>
    <w:qFormat/>
    <w:uiPriority w:val="9"/>
    <w:rPr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FF603-C0E7-4B6C-A460-690B615A6A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731</Words>
  <Characters>776</Characters>
  <Lines>6</Lines>
  <Paragraphs>1</Paragraphs>
  <TotalTime>4</TotalTime>
  <ScaleCrop>false</ScaleCrop>
  <LinksUpToDate>false</LinksUpToDate>
  <CharactersWithSpaces>804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2023-05-06T09:35:00Z</dcterms:created>
  <dc:creator>陈工作</dc:creator>
  <cp:lastModifiedBy>飞飞1367822449</cp:lastModifiedBy>
  <cp:lastPrinted>2023-05-08T06:19:25Z</cp:lastPrinted>
  <dcterms:modified xsi:type="dcterms:W3CDTF">2023-05-08T06:22:22Z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845C593A371A4A15B29748819BE518C4</vt:lpwstr>
  </property>
</Properties>
</file>